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A6E30" w:rsidRDefault="007A6E30"/>
    <w:p w:rsidR="007A6E30" w:rsidRDefault="007A6E30">
      <w:bookmarkStart w:id="0" w:name="_GoBack"/>
      <w:bookmarkEnd w:id="0"/>
    </w:p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>
      <w:pPr>
        <w:rPr>
          <w:b/>
        </w:rPr>
      </w:pPr>
      <w:r>
        <w:rPr>
          <w:b/>
        </w:rPr>
        <w:t>Board of Selectmen</w:t>
      </w:r>
    </w:p>
    <w:p w:rsidR="007A6E30" w:rsidRDefault="007B21EF">
      <w:pPr>
        <w:rPr>
          <w:b/>
        </w:rPr>
      </w:pPr>
      <w:r>
        <w:rPr>
          <w:b/>
        </w:rPr>
        <w:t>Regular Meeting Minutes</w:t>
      </w:r>
    </w:p>
    <w:p w:rsidR="007A6E30" w:rsidRDefault="007A6E30">
      <w:pPr>
        <w:rPr>
          <w:b/>
        </w:rPr>
      </w:pPr>
      <w:r>
        <w:rPr>
          <w:b/>
        </w:rPr>
        <w:t>Thursday April 12, 2012</w:t>
      </w:r>
    </w:p>
    <w:p w:rsidR="007A6E30" w:rsidRDefault="007A6E30">
      <w:pPr>
        <w:rPr>
          <w:b/>
        </w:rPr>
      </w:pPr>
      <w:r>
        <w:rPr>
          <w:b/>
        </w:rPr>
        <w:t>6:30pm Clifford B. Green Memorial Center</w:t>
      </w:r>
    </w:p>
    <w:p w:rsidR="007A6E30" w:rsidRDefault="007A6E30">
      <w:pPr>
        <w:rPr>
          <w:b/>
        </w:rPr>
      </w:pPr>
    </w:p>
    <w:p w:rsidR="007A6E30" w:rsidRPr="007B21EF" w:rsidRDefault="007B21EF">
      <w:r>
        <w:rPr>
          <w:b/>
        </w:rPr>
        <w:t xml:space="preserve">Present: </w:t>
      </w:r>
      <w:r>
        <w:t>Austin Tanner, Bob Kelleher, Drew Dionne and Melissa Bradley; Secretary</w:t>
      </w:r>
    </w:p>
    <w:p w:rsidR="007A6E30" w:rsidRDefault="007A6E30">
      <w:pPr>
        <w:rPr>
          <w:b/>
        </w:rPr>
      </w:pP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286F70">
        <w:rPr>
          <w:b/>
        </w:rPr>
        <w:t xml:space="preserve">: </w:t>
      </w:r>
      <w:r w:rsidR="00286F70">
        <w:t>Mr. Tanner called the meeting to order at 6:30pm.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  <w:r w:rsidR="00286F70">
        <w:rPr>
          <w:b/>
        </w:rPr>
        <w:t xml:space="preserve">: </w:t>
      </w:r>
      <w:r w:rsidR="00286F70">
        <w:t xml:space="preserve">Drew Dionne made a motion to approve the meeting minutes from </w:t>
      </w:r>
      <w:r w:rsidR="00C92FD3">
        <w:t xml:space="preserve">March 29, 2012 as presented. Bob Kelleher seconded the motion. Motion passed 3-0. Drew Dionne made a motion to approve the meeting minutes from April 4, 2012 as presented. Bob Kelleher seconded the motion. Motion passed 3-0. Bob Kelleher made a motion to approve the meeting minutes from April 9, 2012 as presented. Austin Tanner seconded the motion. Motion passed 2-1 (Dionne abstained). 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  <w:r w:rsidR="00C92FD3">
        <w:rPr>
          <w:b/>
        </w:rPr>
        <w:t xml:space="preserve">: </w:t>
      </w:r>
      <w:r w:rsidR="00C92FD3">
        <w:t>None</w:t>
      </w:r>
    </w:p>
    <w:p w:rsidR="000C39F2" w:rsidRPr="000C39F2" w:rsidRDefault="007A6E30" w:rsidP="000C39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r w:rsidR="00E20BC1">
        <w:rPr>
          <w:b/>
        </w:rPr>
        <w:t xml:space="preserve">: </w:t>
      </w:r>
      <w:r w:rsidR="00E20BC1">
        <w:t>None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</w:t>
      </w:r>
      <w:r w:rsidR="00E20BC1">
        <w:rPr>
          <w:b/>
        </w:rPr>
        <w:t xml:space="preserve">: </w:t>
      </w:r>
      <w:r w:rsidR="00E20BC1">
        <w:t xml:space="preserve">Mr. Tanner suggests fixing the former recreation building up for the Probate Court. Mr. Dionne feels there is enough room at the Clifford B. Green Building </w:t>
      </w:r>
      <w:r w:rsidR="000E33FD">
        <w:t xml:space="preserve">for Probate </w:t>
      </w:r>
      <w:r w:rsidR="00E20BC1">
        <w:t>and all the possibilities for th</w:t>
      </w:r>
      <w:r w:rsidR="00DC5BF6">
        <w:t>e</w:t>
      </w:r>
      <w:r w:rsidR="000E33FD">
        <w:t xml:space="preserve"> rec </w:t>
      </w:r>
      <w:r w:rsidR="00DC5BF6">
        <w:t>building have been exhausted.</w:t>
      </w:r>
      <w:r w:rsidR="004D4059">
        <w:t xml:space="preserve"> Mr. Tanner will request quotes for demolition of the building.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Office</w:t>
      </w:r>
      <w:r w:rsidR="00DC5BF6">
        <w:rPr>
          <w:b/>
        </w:rPr>
        <w:t xml:space="preserve">: </w:t>
      </w:r>
      <w:r w:rsidR="00DC5BF6">
        <w:t xml:space="preserve">Mr. Tanner spoke with Ms. </w:t>
      </w:r>
      <w:proofErr w:type="spellStart"/>
      <w:r w:rsidR="00DC5BF6">
        <w:t>Schad</w:t>
      </w:r>
      <w:proofErr w:type="spellEnd"/>
      <w:r w:rsidR="00DC5BF6">
        <w:t>, and she is serious about moving the probate court. Mr. Tanner spoke with Randy King about some construction changes at the Clifford B. Green</w:t>
      </w:r>
      <w:r w:rsidR="007E7FAB">
        <w:t xml:space="preserve"> Memorial Center </w:t>
      </w:r>
      <w:r w:rsidR="00DC5BF6">
        <w:t xml:space="preserve">to accommodate the court. Mr. Kelleher states if they sign a long term lease, there would be a </w:t>
      </w:r>
      <w:r w:rsidR="007E7FAB">
        <w:t>payback</w:t>
      </w:r>
      <w:r w:rsidR="00DC5BF6">
        <w:t xml:space="preserve"> period.</w:t>
      </w:r>
      <w:r w:rsidR="007E7FAB">
        <w:t xml:space="preserve"> Mr. Tanner suggests increasing the CBGMC </w:t>
      </w:r>
      <w:r w:rsidR="004D4059">
        <w:t>budget and</w:t>
      </w:r>
      <w:r w:rsidR="007E7FAB">
        <w:t xml:space="preserve"> not put the request into capital. </w:t>
      </w:r>
      <w:r w:rsidR="00DC5BF6">
        <w:t xml:space="preserve"> 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South Street Land</w:t>
      </w:r>
      <w:r w:rsidR="004D4059">
        <w:rPr>
          <w:b/>
        </w:rPr>
        <w:t xml:space="preserve">: </w:t>
      </w:r>
      <w:r w:rsidR="004D4059">
        <w:t xml:space="preserve">Mr. Tanner is waiting to hear back from Attorney </w:t>
      </w:r>
      <w:proofErr w:type="spellStart"/>
      <w:r w:rsidR="004D4059">
        <w:t>Brouillard</w:t>
      </w:r>
      <w:proofErr w:type="spellEnd"/>
      <w:r w:rsidR="004D4059">
        <w:t>.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  <w:r w:rsidR="004D4059">
        <w:rPr>
          <w:b/>
        </w:rPr>
        <w:t xml:space="preserve">: </w:t>
      </w:r>
      <w:r w:rsidR="004D4059">
        <w:t xml:space="preserve">Mr. Tanner asked Resource Recovery to add $6,000 into the budget for a hazardous waste day. </w:t>
      </w:r>
      <w:r w:rsidR="009000C7">
        <w:t>The finance director salary of $50,000 was removed. The demolition of the former Recreation Buil</w:t>
      </w:r>
      <w:r w:rsidR="000E33FD">
        <w:t xml:space="preserve">ding will need to be added. </w:t>
      </w:r>
    </w:p>
    <w:p w:rsidR="009000C7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  <w:r w:rsidR="009000C7">
        <w:rPr>
          <w:b/>
        </w:rPr>
        <w:t xml:space="preserve">: </w:t>
      </w:r>
    </w:p>
    <w:p w:rsidR="007A6E30" w:rsidRPr="009000C7" w:rsidRDefault="009000C7" w:rsidP="009000C7">
      <w:pPr>
        <w:pStyle w:val="ListParagraph"/>
        <w:numPr>
          <w:ilvl w:val="0"/>
          <w:numId w:val="3"/>
        </w:numPr>
        <w:rPr>
          <w:b/>
        </w:rPr>
      </w:pPr>
      <w:r>
        <w:t>A special meeting will be held Tuesday, April 17</w:t>
      </w:r>
      <w:r w:rsidRPr="009000C7">
        <w:rPr>
          <w:vertAlign w:val="superscript"/>
        </w:rPr>
        <w:t>th</w:t>
      </w:r>
      <w:r>
        <w:t xml:space="preserve"> at 3:30 to meet with Darlene regarding insurance.</w:t>
      </w:r>
    </w:p>
    <w:p w:rsidR="009000C7" w:rsidRPr="009000C7" w:rsidRDefault="009000C7" w:rsidP="009000C7">
      <w:pPr>
        <w:pStyle w:val="ListParagraph"/>
        <w:numPr>
          <w:ilvl w:val="0"/>
          <w:numId w:val="3"/>
        </w:numPr>
        <w:rPr>
          <w:b/>
        </w:rPr>
      </w:pPr>
      <w:r>
        <w:t>All present members at the finance director meeting voted to recommend moving the position on.</w:t>
      </w:r>
    </w:p>
    <w:p w:rsidR="009000C7" w:rsidRPr="009000C7" w:rsidRDefault="009000C7" w:rsidP="009000C7">
      <w:pPr>
        <w:pStyle w:val="ListParagraph"/>
        <w:numPr>
          <w:ilvl w:val="0"/>
          <w:numId w:val="3"/>
        </w:numPr>
        <w:rPr>
          <w:b/>
        </w:rPr>
      </w:pPr>
      <w:r>
        <w:t xml:space="preserve">Mr. Tanner states the RFP for an auditor has not been completed and looks like it will be another year.  </w:t>
      </w:r>
    </w:p>
    <w:p w:rsidR="009000C7" w:rsidRDefault="009000C7" w:rsidP="009000C7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A tentative date of May 7</w:t>
      </w:r>
      <w:r w:rsidRPr="009000C7">
        <w:rPr>
          <w:vertAlign w:val="superscript"/>
        </w:rPr>
        <w:t>th</w:t>
      </w:r>
      <w:r>
        <w:t xml:space="preserve"> is held for the budget public hearing.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Union Negotiations</w:t>
      </w:r>
      <w:r w:rsidR="009000C7">
        <w:rPr>
          <w:b/>
        </w:rPr>
        <w:t xml:space="preserve">: </w:t>
      </w:r>
      <w:r w:rsidR="009000C7">
        <w:t xml:space="preserve">Mr. Tanner tabled </w:t>
      </w:r>
      <w:proofErr w:type="gramStart"/>
      <w:r w:rsidR="009000C7">
        <w:t>this,</w:t>
      </w:r>
      <w:proofErr w:type="gramEnd"/>
      <w:r w:rsidR="009000C7">
        <w:t xml:space="preserve"> there is no new information to discuss.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9000C7">
        <w:rPr>
          <w:b/>
        </w:rPr>
        <w:t xml:space="preserve">: </w:t>
      </w:r>
      <w:r w:rsidR="009000C7">
        <w:t>Bob Kelleher made a motion to adjourn the meeting at 7:15pm. Drew Dionne seconded the motion.  Motion passed 3-0.</w:t>
      </w: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9000C7" w:rsidP="007A6E30">
      <w:pPr>
        <w:rPr>
          <w:b/>
        </w:rPr>
      </w:pPr>
      <w:r>
        <w:rPr>
          <w:b/>
        </w:rPr>
        <w:t>Respectfully Submitted;</w:t>
      </w:r>
    </w:p>
    <w:p w:rsidR="009000C7" w:rsidRDefault="009000C7" w:rsidP="007A6E30">
      <w:pPr>
        <w:rPr>
          <w:b/>
        </w:rPr>
      </w:pPr>
    </w:p>
    <w:p w:rsidR="009000C7" w:rsidRDefault="009000C7" w:rsidP="007A6E30">
      <w:pPr>
        <w:rPr>
          <w:b/>
        </w:rPr>
      </w:pPr>
    </w:p>
    <w:p w:rsidR="009000C7" w:rsidRDefault="009000C7" w:rsidP="007A6E30">
      <w:pPr>
        <w:rPr>
          <w:b/>
        </w:rPr>
      </w:pPr>
      <w:r>
        <w:rPr>
          <w:b/>
        </w:rPr>
        <w:t>Melissa J. Bradley</w:t>
      </w:r>
    </w:p>
    <w:p w:rsidR="009000C7" w:rsidRDefault="009000C7" w:rsidP="007A6E30">
      <w:pPr>
        <w:rPr>
          <w:b/>
        </w:rPr>
      </w:pPr>
      <w:r>
        <w:rPr>
          <w:b/>
        </w:rPr>
        <w:t>Secretary</w:t>
      </w:r>
    </w:p>
    <w:sectPr w:rsidR="009000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6E" w:rsidRDefault="00C5746E" w:rsidP="00F87C22">
      <w:r>
        <w:separator/>
      </w:r>
    </w:p>
  </w:endnote>
  <w:endnote w:type="continuationSeparator" w:id="0">
    <w:p w:rsidR="00C5746E" w:rsidRDefault="00C5746E" w:rsidP="00F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701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0135F" w:rsidRDefault="00D013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8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8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Selectmen</w:t>
            </w:r>
          </w:p>
        </w:sdtContent>
      </w:sdt>
    </w:sdtContent>
  </w:sdt>
  <w:p w:rsidR="00F87C22" w:rsidRDefault="00F8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6E" w:rsidRDefault="00C5746E" w:rsidP="00F87C22">
      <w:r>
        <w:separator/>
      </w:r>
    </w:p>
  </w:footnote>
  <w:footnote w:type="continuationSeparator" w:id="0">
    <w:p w:rsidR="00C5746E" w:rsidRDefault="00C5746E" w:rsidP="00F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29"/>
    <w:multiLevelType w:val="hybridMultilevel"/>
    <w:tmpl w:val="904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D1C91"/>
    <w:multiLevelType w:val="hybridMultilevel"/>
    <w:tmpl w:val="45C87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71C0A"/>
    <w:multiLevelType w:val="hybridMultilevel"/>
    <w:tmpl w:val="A2A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0"/>
    <w:rsid w:val="000C39F2"/>
    <w:rsid w:val="000E33FD"/>
    <w:rsid w:val="002667A2"/>
    <w:rsid w:val="00286F70"/>
    <w:rsid w:val="002972C3"/>
    <w:rsid w:val="00345B91"/>
    <w:rsid w:val="00393769"/>
    <w:rsid w:val="00426168"/>
    <w:rsid w:val="004D4059"/>
    <w:rsid w:val="006C62DA"/>
    <w:rsid w:val="007A6E30"/>
    <w:rsid w:val="007B21EF"/>
    <w:rsid w:val="007E7FAB"/>
    <w:rsid w:val="009000C7"/>
    <w:rsid w:val="00A45800"/>
    <w:rsid w:val="00AA5C95"/>
    <w:rsid w:val="00BF26C4"/>
    <w:rsid w:val="00C5746E"/>
    <w:rsid w:val="00C92FD3"/>
    <w:rsid w:val="00CA00FF"/>
    <w:rsid w:val="00D0135F"/>
    <w:rsid w:val="00DC5BF6"/>
    <w:rsid w:val="00E20BC1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22"/>
  </w:style>
  <w:style w:type="paragraph" w:styleId="Footer">
    <w:name w:val="footer"/>
    <w:basedOn w:val="Normal"/>
    <w:link w:val="FooterChar"/>
    <w:uiPriority w:val="99"/>
    <w:unhideWhenUsed/>
    <w:rsid w:val="00F8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22"/>
  </w:style>
  <w:style w:type="paragraph" w:styleId="Footer">
    <w:name w:val="footer"/>
    <w:basedOn w:val="Normal"/>
    <w:link w:val="FooterChar"/>
    <w:uiPriority w:val="99"/>
    <w:unhideWhenUsed/>
    <w:rsid w:val="00F8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7</cp:revision>
  <cp:lastPrinted>2012-04-18T16:26:00Z</cp:lastPrinted>
  <dcterms:created xsi:type="dcterms:W3CDTF">2012-04-18T13:13:00Z</dcterms:created>
  <dcterms:modified xsi:type="dcterms:W3CDTF">2012-04-18T16:26:00Z</dcterms:modified>
</cp:coreProperties>
</file>